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093AF" w14:textId="346FA611" w:rsidR="007B671D" w:rsidRPr="00D668BE" w:rsidRDefault="00A5006B" w:rsidP="00A5006B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sz w:val="20"/>
        </w:rPr>
        <w:t>067 Vivre en harmonie avec les cours d</w:t>
      </w:r>
      <w:r w:rsidR="00CA6A27">
        <w:rPr>
          <w:rFonts w:ascii="Arial" w:hAnsi="Arial"/>
          <w:b/>
          <w:sz w:val="20"/>
        </w:rPr>
        <w:t>’</w:t>
      </w:r>
      <w:r>
        <w:rPr>
          <w:rFonts w:ascii="Arial" w:hAnsi="Arial"/>
          <w:b/>
          <w:sz w:val="20"/>
        </w:rPr>
        <w:t xml:space="preserve">eau grâce aux droits de la nature et au </w:t>
      </w:r>
      <w:r w:rsidR="00E210C0">
        <w:rPr>
          <w:rFonts w:ascii="Arial" w:hAnsi="Arial"/>
          <w:b/>
          <w:sz w:val="20"/>
        </w:rPr>
        <w:t>d</w:t>
      </w:r>
      <w:r>
        <w:rPr>
          <w:rFonts w:ascii="Arial" w:hAnsi="Arial"/>
          <w:b/>
          <w:sz w:val="20"/>
        </w:rPr>
        <w:t xml:space="preserve">roit </w:t>
      </w:r>
      <w:proofErr w:type="spellStart"/>
      <w:r w:rsidR="00E210C0">
        <w:rPr>
          <w:rFonts w:ascii="Arial" w:hAnsi="Arial"/>
          <w:b/>
          <w:sz w:val="20"/>
        </w:rPr>
        <w:t>écocentrique</w:t>
      </w:r>
      <w:proofErr w:type="spellEnd"/>
    </w:p>
    <w:p w14:paraId="3F76889F" w14:textId="1F0AD1AD" w:rsidR="007B671D" w:rsidRPr="00D668BE" w:rsidRDefault="007B671D" w:rsidP="00A5006B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</w:p>
    <w:p w14:paraId="07BAFAC0" w14:textId="11CB3721" w:rsidR="007B671D" w:rsidRPr="00D668BE" w:rsidRDefault="069407A5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RÉVÉRANT le rôle essentiel que jouent les cours d</w:t>
      </w:r>
      <w:r w:rsidR="00CA6A2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eau dans le maintien de la vie, en tant qu</w:t>
      </w:r>
      <w:r w:rsidR="00CA6A2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artères de la planète ;</w:t>
      </w:r>
    </w:p>
    <w:p w14:paraId="03EA5943" w14:textId="77777777" w:rsidR="00716607" w:rsidRPr="00D668BE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242CC7D" w14:textId="78CE5583" w:rsidR="00594A88" w:rsidRPr="00D9169F" w:rsidRDefault="069407A5" w:rsidP="00A5006B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AFFLIGÉ par les graves dommages </w:t>
      </w:r>
      <w:r w:rsidR="009F613D">
        <w:rPr>
          <w:rFonts w:ascii="Arial" w:hAnsi="Arial"/>
          <w:sz w:val="20"/>
        </w:rPr>
        <w:t>sur les cours d’eau </w:t>
      </w:r>
      <w:r w:rsidR="00D9169F">
        <w:rPr>
          <w:rFonts w:ascii="Arial" w:hAnsi="Arial"/>
          <w:sz w:val="20"/>
        </w:rPr>
        <w:t>que peuvent</w:t>
      </w:r>
      <w:r>
        <w:rPr>
          <w:rFonts w:ascii="Arial" w:hAnsi="Arial"/>
          <w:sz w:val="20"/>
        </w:rPr>
        <w:t xml:space="preserve"> </w:t>
      </w:r>
      <w:r w:rsidR="00D9169F">
        <w:rPr>
          <w:rFonts w:ascii="Arial" w:hAnsi="Arial"/>
          <w:sz w:val="20"/>
        </w:rPr>
        <w:t>créer</w:t>
      </w:r>
      <w:r>
        <w:rPr>
          <w:rFonts w:ascii="Arial" w:hAnsi="Arial"/>
          <w:sz w:val="20"/>
        </w:rPr>
        <w:t xml:space="preserve"> </w:t>
      </w:r>
      <w:r w:rsidR="00D9169F">
        <w:rPr>
          <w:rFonts w:ascii="Arial" w:hAnsi="Arial"/>
          <w:sz w:val="20"/>
        </w:rPr>
        <w:t xml:space="preserve">la construction de barrages et </w:t>
      </w:r>
      <w:r>
        <w:rPr>
          <w:rFonts w:ascii="Arial" w:hAnsi="Arial"/>
          <w:sz w:val="20"/>
        </w:rPr>
        <w:t>le</w:t>
      </w:r>
      <w:r w:rsidR="00D9169F">
        <w:rPr>
          <w:rFonts w:ascii="Arial" w:hAnsi="Arial"/>
          <w:sz w:val="20"/>
        </w:rPr>
        <w:t>s détournements d’eau non durables</w:t>
      </w:r>
      <w:r>
        <w:rPr>
          <w:rFonts w:ascii="Arial" w:hAnsi="Arial"/>
          <w:sz w:val="20"/>
        </w:rPr>
        <w:t>,</w:t>
      </w:r>
      <w:r w:rsidR="00D9169F">
        <w:rPr>
          <w:rFonts w:ascii="Arial" w:hAnsi="Arial"/>
          <w:sz w:val="20"/>
        </w:rPr>
        <w:t xml:space="preserve"> ainsi que</w:t>
      </w:r>
      <w:r>
        <w:rPr>
          <w:rFonts w:ascii="Arial" w:hAnsi="Arial"/>
          <w:sz w:val="20"/>
        </w:rPr>
        <w:t xml:space="preserve"> les prélèvements excessifs d</w:t>
      </w:r>
      <w:r w:rsidR="00CA6A2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eaux souterraines, le</w:t>
      </w:r>
      <w:r w:rsidR="00BA5F0F">
        <w:rPr>
          <w:rFonts w:ascii="Arial" w:hAnsi="Arial"/>
          <w:sz w:val="20"/>
        </w:rPr>
        <w:t>s</w:t>
      </w:r>
      <w:r>
        <w:rPr>
          <w:rFonts w:ascii="Arial" w:hAnsi="Arial"/>
          <w:sz w:val="20"/>
        </w:rPr>
        <w:t xml:space="preserve"> changement</w:t>
      </w:r>
      <w:r w:rsidR="00BA5F0F">
        <w:rPr>
          <w:rFonts w:ascii="Arial" w:hAnsi="Arial"/>
          <w:sz w:val="20"/>
        </w:rPr>
        <w:t>s</w:t>
      </w:r>
      <w:r>
        <w:rPr>
          <w:rFonts w:ascii="Arial" w:hAnsi="Arial"/>
          <w:sz w:val="20"/>
        </w:rPr>
        <w:t xml:space="preserve"> climatique</w:t>
      </w:r>
      <w:r w:rsidR="00BA5F0F">
        <w:rPr>
          <w:rFonts w:ascii="Arial" w:hAnsi="Arial"/>
          <w:sz w:val="20"/>
        </w:rPr>
        <w:t>s</w:t>
      </w:r>
      <w:r>
        <w:rPr>
          <w:rFonts w:ascii="Arial" w:hAnsi="Arial"/>
          <w:sz w:val="20"/>
        </w:rPr>
        <w:t>, la pollution et la perte d</w:t>
      </w:r>
      <w:r w:rsidR="00CA6A2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habitat</w:t>
      </w:r>
      <w:r w:rsidR="001B137B">
        <w:rPr>
          <w:rFonts w:ascii="Arial" w:hAnsi="Arial"/>
          <w:sz w:val="20"/>
        </w:rPr>
        <w:t> </w:t>
      </w:r>
      <w:r>
        <w:rPr>
          <w:rFonts w:ascii="Arial" w:hAnsi="Arial"/>
          <w:sz w:val="20"/>
        </w:rPr>
        <w:t>;</w:t>
      </w:r>
    </w:p>
    <w:p w14:paraId="3A38D18A" w14:textId="77777777" w:rsidR="00716607" w:rsidRPr="00D668BE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688FC7F" w14:textId="5E7724E1" w:rsidR="007B671D" w:rsidRPr="00D668BE" w:rsidRDefault="001B137B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PRÉOCCUPÉ </w:t>
      </w:r>
      <w:r w:rsidR="069407A5">
        <w:rPr>
          <w:rFonts w:ascii="Arial" w:hAnsi="Arial"/>
          <w:sz w:val="20"/>
        </w:rPr>
        <w:t>face au déclin de 85 % des populations d</w:t>
      </w:r>
      <w:r w:rsidR="00CA6A27">
        <w:rPr>
          <w:rFonts w:ascii="Arial" w:hAnsi="Arial"/>
          <w:sz w:val="20"/>
        </w:rPr>
        <w:t>’</w:t>
      </w:r>
      <w:r w:rsidR="069407A5">
        <w:rPr>
          <w:rFonts w:ascii="Arial" w:hAnsi="Arial"/>
          <w:sz w:val="20"/>
        </w:rPr>
        <w:t>espèces d</w:t>
      </w:r>
      <w:r w:rsidR="00CA6A27">
        <w:rPr>
          <w:rFonts w:ascii="Arial" w:hAnsi="Arial"/>
          <w:sz w:val="20"/>
        </w:rPr>
        <w:t>’</w:t>
      </w:r>
      <w:r w:rsidR="069407A5">
        <w:rPr>
          <w:rFonts w:ascii="Arial" w:hAnsi="Arial"/>
          <w:sz w:val="20"/>
        </w:rPr>
        <w:t>eau douce depuis</w:t>
      </w:r>
      <w:r>
        <w:rPr>
          <w:rFonts w:ascii="Arial" w:hAnsi="Arial"/>
          <w:sz w:val="20"/>
        </w:rPr>
        <w:t> </w:t>
      </w:r>
      <w:r w:rsidR="069407A5">
        <w:rPr>
          <w:rFonts w:ascii="Arial" w:hAnsi="Arial"/>
          <w:sz w:val="20"/>
        </w:rPr>
        <w:t>1970 révélé par le Rapport Planète Vivante</w:t>
      </w:r>
      <w:r>
        <w:rPr>
          <w:rFonts w:ascii="Arial" w:hAnsi="Arial"/>
          <w:sz w:val="20"/>
        </w:rPr>
        <w:t> </w:t>
      </w:r>
      <w:r w:rsidR="069407A5">
        <w:rPr>
          <w:rFonts w:ascii="Arial" w:hAnsi="Arial"/>
          <w:sz w:val="20"/>
        </w:rPr>
        <w:t>2024 ;</w:t>
      </w:r>
    </w:p>
    <w:p w14:paraId="7E6C7408" w14:textId="77777777" w:rsidR="00716607" w:rsidRPr="00D668BE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4B11D01" w14:textId="1168804E" w:rsidR="001E6452" w:rsidRPr="00D668BE" w:rsidRDefault="4BBC8442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CONSCIENT qu</w:t>
      </w:r>
      <w:r w:rsidR="00CA6A2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il importe de cesser de considérer les cours d</w:t>
      </w:r>
      <w:r w:rsidR="00CA6A2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eau comme de simples ressources ou de simples biens et de vivre en harmonie avec eux en tant que membres à part entière d</w:t>
      </w:r>
      <w:r w:rsidR="00CA6A2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une communauté de vie partagée ; </w:t>
      </w:r>
    </w:p>
    <w:p w14:paraId="487CAC1C" w14:textId="77777777" w:rsidR="001E6452" w:rsidRPr="00D668BE" w:rsidRDefault="001E6452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94E6E69" w14:textId="6609D9DE" w:rsidR="007B671D" w:rsidRPr="00D668BE" w:rsidRDefault="03AA251B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CONSCIENT ÉGALEMENT de la valeur intrinsèque des cours d</w:t>
      </w:r>
      <w:r w:rsidR="00CA6A2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eau, de leurs bassins et de la biodiversité qu</w:t>
      </w:r>
      <w:r w:rsidR="00CA6A2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ils abritent</w:t>
      </w:r>
      <w:r w:rsidR="001B137B">
        <w:rPr>
          <w:rFonts w:ascii="Arial" w:hAnsi="Arial"/>
          <w:sz w:val="20"/>
        </w:rPr>
        <w:t> </w:t>
      </w:r>
      <w:r>
        <w:rPr>
          <w:rFonts w:ascii="Arial" w:hAnsi="Arial"/>
          <w:sz w:val="20"/>
        </w:rPr>
        <w:t xml:space="preserve">; </w:t>
      </w:r>
    </w:p>
    <w:p w14:paraId="25B9A283" w14:textId="77777777" w:rsidR="00716607" w:rsidRPr="00D668BE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84D759F" w14:textId="0427587C" w:rsidR="007B671D" w:rsidRPr="00D668BE" w:rsidRDefault="4BBC8442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CONSTATANT que la dégradation des cours d</w:t>
      </w:r>
      <w:r w:rsidR="00CA6A2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eau porte atteinte aux droits humains en matière d</w:t>
      </w:r>
      <w:r w:rsidR="00CA6A2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environnement ainsi qu</w:t>
      </w:r>
      <w:r w:rsidR="00CA6A2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aux droits et aux valeurs de ceux pour qui les cours d</w:t>
      </w:r>
      <w:r w:rsidR="00CA6A2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eau sont des entités vivantes, des parents ou des éléments sacrés ou faisant partie intégrante de leur mode de vie ;</w:t>
      </w:r>
    </w:p>
    <w:p w14:paraId="4B39247E" w14:textId="77777777" w:rsidR="00716607" w:rsidRPr="00D668BE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59DB572" w14:textId="75D93101" w:rsidR="007B671D" w:rsidRPr="00E210C0" w:rsidRDefault="009F613D" w:rsidP="00E210C0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SE FÉLICITANT du</w:t>
      </w:r>
      <w:r w:rsidR="4BBC8442">
        <w:rPr>
          <w:rFonts w:ascii="Arial" w:hAnsi="Arial"/>
          <w:sz w:val="20"/>
        </w:rPr>
        <w:t xml:space="preserve"> nombre croissant de gouvernements</w:t>
      </w:r>
      <w:r w:rsidR="00630DEB">
        <w:rPr>
          <w:rFonts w:ascii="Arial" w:hAnsi="Arial"/>
          <w:sz w:val="20"/>
        </w:rPr>
        <w:t xml:space="preserve"> et </w:t>
      </w:r>
      <w:r w:rsidR="4BBC8442">
        <w:rPr>
          <w:rFonts w:ascii="Arial" w:hAnsi="Arial"/>
          <w:sz w:val="20"/>
        </w:rPr>
        <w:t>de lois</w:t>
      </w:r>
      <w:r w:rsidR="00630DEB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et de</w:t>
      </w:r>
      <w:r w:rsidR="4BBC8442">
        <w:rPr>
          <w:rFonts w:ascii="Arial" w:hAnsi="Arial"/>
          <w:sz w:val="20"/>
        </w:rPr>
        <w:t xml:space="preserve"> l</w:t>
      </w:r>
      <w:r w:rsidR="00CA6A27">
        <w:rPr>
          <w:rFonts w:ascii="Arial" w:hAnsi="Arial"/>
          <w:sz w:val="20"/>
        </w:rPr>
        <w:t>’</w:t>
      </w:r>
      <w:r w:rsidR="4BBC8442">
        <w:rPr>
          <w:rFonts w:ascii="Arial" w:hAnsi="Arial"/>
          <w:sz w:val="20"/>
        </w:rPr>
        <w:t xml:space="preserve">abondante jurisprudence </w:t>
      </w:r>
      <w:r w:rsidR="00630DEB">
        <w:rPr>
          <w:rFonts w:ascii="Arial" w:hAnsi="Arial"/>
          <w:sz w:val="20"/>
        </w:rPr>
        <w:t xml:space="preserve">qui </w:t>
      </w:r>
      <w:r w:rsidR="4BBC8442">
        <w:rPr>
          <w:rFonts w:ascii="Arial" w:hAnsi="Arial"/>
          <w:sz w:val="20"/>
        </w:rPr>
        <w:t>reconnaiss</w:t>
      </w:r>
      <w:r w:rsidR="00630DEB">
        <w:rPr>
          <w:rFonts w:ascii="Arial" w:hAnsi="Arial"/>
          <w:sz w:val="20"/>
        </w:rPr>
        <w:t>e</w:t>
      </w:r>
      <w:r w:rsidR="4BBC8442">
        <w:rPr>
          <w:rFonts w:ascii="Arial" w:hAnsi="Arial"/>
          <w:sz w:val="20"/>
        </w:rPr>
        <w:t>nt les droits de la nature, les droits des cours d</w:t>
      </w:r>
      <w:r w:rsidR="00CA6A27">
        <w:rPr>
          <w:rFonts w:ascii="Arial" w:hAnsi="Arial"/>
          <w:sz w:val="20"/>
        </w:rPr>
        <w:t>’</w:t>
      </w:r>
      <w:r w:rsidR="4BBC8442">
        <w:rPr>
          <w:rFonts w:ascii="Arial" w:hAnsi="Arial"/>
          <w:sz w:val="20"/>
        </w:rPr>
        <w:t>eau et d</w:t>
      </w:r>
      <w:r w:rsidR="00CA6A27">
        <w:rPr>
          <w:rFonts w:ascii="Arial" w:hAnsi="Arial"/>
          <w:sz w:val="20"/>
        </w:rPr>
        <w:t>’</w:t>
      </w:r>
      <w:r w:rsidR="4BBC8442">
        <w:rPr>
          <w:rFonts w:ascii="Arial" w:hAnsi="Arial"/>
          <w:sz w:val="20"/>
        </w:rPr>
        <w:t xml:space="preserve">autres approches </w:t>
      </w:r>
      <w:r w:rsidR="00E210C0">
        <w:rPr>
          <w:rFonts w:ascii="Arial" w:hAnsi="Arial"/>
          <w:sz w:val="20"/>
        </w:rPr>
        <w:t>relatives au</w:t>
      </w:r>
      <w:r w:rsidR="4BBC8442">
        <w:rPr>
          <w:rFonts w:ascii="Arial" w:hAnsi="Arial"/>
          <w:sz w:val="20"/>
        </w:rPr>
        <w:t xml:space="preserve"> </w:t>
      </w:r>
      <w:r w:rsidR="00E210C0">
        <w:rPr>
          <w:rFonts w:ascii="Arial" w:hAnsi="Arial"/>
          <w:sz w:val="20"/>
        </w:rPr>
        <w:t>d</w:t>
      </w:r>
      <w:r w:rsidR="4BBC8442">
        <w:rPr>
          <w:rFonts w:ascii="Arial" w:hAnsi="Arial"/>
          <w:sz w:val="20"/>
        </w:rPr>
        <w:t xml:space="preserve">roit </w:t>
      </w:r>
      <w:proofErr w:type="spellStart"/>
      <w:r w:rsidR="00E210C0">
        <w:rPr>
          <w:rFonts w:ascii="Arial" w:hAnsi="Arial"/>
          <w:sz w:val="20"/>
        </w:rPr>
        <w:t>écocentrique</w:t>
      </w:r>
      <w:proofErr w:type="spellEnd"/>
      <w:r w:rsidR="001B137B">
        <w:rPr>
          <w:rFonts w:ascii="Arial" w:hAnsi="Arial"/>
          <w:sz w:val="20"/>
        </w:rPr>
        <w:t> </w:t>
      </w:r>
      <w:r w:rsidR="4BBC8442">
        <w:rPr>
          <w:rFonts w:ascii="Arial" w:hAnsi="Arial"/>
          <w:sz w:val="20"/>
        </w:rPr>
        <w:t>;</w:t>
      </w:r>
    </w:p>
    <w:p w14:paraId="74110B0F" w14:textId="77777777" w:rsidR="00716607" w:rsidRPr="00D668BE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E8DDFA7" w14:textId="6D95EE01" w:rsidR="007B671D" w:rsidRPr="00D668BE" w:rsidRDefault="009F613D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F613D">
        <w:rPr>
          <w:rFonts w:ascii="Arial" w:hAnsi="Arial"/>
          <w:sz w:val="20"/>
        </w:rPr>
        <w:t>SE FÉLICITANT</w:t>
      </w:r>
      <w:r w:rsidR="069407A5">
        <w:rPr>
          <w:rFonts w:ascii="Arial" w:hAnsi="Arial"/>
          <w:sz w:val="20"/>
        </w:rPr>
        <w:t xml:space="preserve"> ÉGALEMENT </w:t>
      </w:r>
      <w:r>
        <w:rPr>
          <w:rFonts w:ascii="Arial" w:hAnsi="Arial"/>
          <w:sz w:val="20"/>
        </w:rPr>
        <w:t>d</w:t>
      </w:r>
      <w:r w:rsidR="069407A5">
        <w:rPr>
          <w:rFonts w:ascii="Arial" w:hAnsi="Arial"/>
          <w:sz w:val="20"/>
        </w:rPr>
        <w:t>es</w:t>
      </w:r>
      <w:r w:rsidR="001B137B">
        <w:rPr>
          <w:rFonts w:ascii="Arial" w:hAnsi="Arial"/>
          <w:sz w:val="20"/>
        </w:rPr>
        <w:t xml:space="preserve"> </w:t>
      </w:r>
      <w:r w:rsidR="069407A5">
        <w:rPr>
          <w:rFonts w:ascii="Arial" w:hAnsi="Arial"/>
          <w:sz w:val="20"/>
        </w:rPr>
        <w:t xml:space="preserve">concepts juridiques défendus dans le cadre de déclarations </w:t>
      </w:r>
      <w:r w:rsidR="001B137B">
        <w:rPr>
          <w:rFonts w:ascii="Arial" w:hAnsi="Arial"/>
          <w:sz w:val="20"/>
        </w:rPr>
        <w:t>impulsées par</w:t>
      </w:r>
      <w:r w:rsidR="069407A5">
        <w:rPr>
          <w:rFonts w:ascii="Arial" w:hAnsi="Arial"/>
          <w:sz w:val="20"/>
        </w:rPr>
        <w:t xml:space="preserve"> la société civile, notamment les Déclarations universelles sur les droits de la </w:t>
      </w:r>
      <w:r w:rsidR="001B137B">
        <w:rPr>
          <w:rFonts w:ascii="Arial" w:hAnsi="Arial"/>
          <w:sz w:val="20"/>
        </w:rPr>
        <w:t>T</w:t>
      </w:r>
      <w:r w:rsidR="069407A5">
        <w:rPr>
          <w:rFonts w:ascii="Arial" w:hAnsi="Arial"/>
          <w:sz w:val="20"/>
        </w:rPr>
        <w:t>erre nourricière, des rivières</w:t>
      </w:r>
      <w:r w:rsidR="00630DEB">
        <w:rPr>
          <w:rFonts w:ascii="Arial" w:hAnsi="Arial"/>
          <w:sz w:val="20"/>
        </w:rPr>
        <w:t xml:space="preserve"> et des fleuves</w:t>
      </w:r>
      <w:r w:rsidR="069407A5">
        <w:rPr>
          <w:rFonts w:ascii="Arial" w:hAnsi="Arial"/>
          <w:sz w:val="20"/>
        </w:rPr>
        <w:t>, des zones humides et des océans</w:t>
      </w:r>
      <w:r w:rsidR="001B137B">
        <w:rPr>
          <w:rFonts w:ascii="Arial" w:hAnsi="Arial"/>
          <w:sz w:val="20"/>
        </w:rPr>
        <w:t> </w:t>
      </w:r>
      <w:r w:rsidR="069407A5">
        <w:rPr>
          <w:rFonts w:ascii="Arial" w:hAnsi="Arial"/>
          <w:sz w:val="20"/>
        </w:rPr>
        <w:t xml:space="preserve">; </w:t>
      </w:r>
    </w:p>
    <w:p w14:paraId="570C7CC2" w14:textId="77777777" w:rsidR="00716607" w:rsidRPr="00D668BE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A2F7EFF" w14:textId="35478766" w:rsidR="007B671D" w:rsidRPr="00D668BE" w:rsidRDefault="069407A5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RECONNAISSANT que les droits des cours d</w:t>
      </w:r>
      <w:r w:rsidR="00CA6A2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eau </w:t>
      </w:r>
      <w:proofErr w:type="gramStart"/>
      <w:r>
        <w:rPr>
          <w:rFonts w:ascii="Arial" w:hAnsi="Arial"/>
          <w:sz w:val="20"/>
        </w:rPr>
        <w:t>ont</w:t>
      </w:r>
      <w:proofErr w:type="gramEnd"/>
      <w:r>
        <w:rPr>
          <w:rFonts w:ascii="Arial" w:hAnsi="Arial"/>
          <w:sz w:val="20"/>
        </w:rPr>
        <w:t xml:space="preserve"> servi de point central et de catalyseur du mouvement plus vaste relatif aux droits de la nature</w:t>
      </w:r>
      <w:r w:rsidR="001B137B">
        <w:rPr>
          <w:rFonts w:ascii="Arial" w:hAnsi="Arial"/>
          <w:sz w:val="20"/>
        </w:rPr>
        <w:t> </w:t>
      </w:r>
      <w:r>
        <w:rPr>
          <w:rFonts w:ascii="Arial" w:hAnsi="Arial"/>
          <w:sz w:val="20"/>
        </w:rPr>
        <w:t>;</w:t>
      </w:r>
    </w:p>
    <w:p w14:paraId="548577A8" w14:textId="77777777" w:rsidR="00716607" w:rsidRPr="00D668BE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49CF01B" w14:textId="7D4D671C" w:rsidR="007B671D" w:rsidRPr="00D668BE" w:rsidRDefault="069407A5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INSPIRÉ par la création d</w:t>
      </w:r>
      <w:r w:rsidR="00CA6A2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organes de tutelle juridique pour les eaux, ce qui leur confère un statut et une personnalité juridiques ;</w:t>
      </w:r>
    </w:p>
    <w:p w14:paraId="754BA841" w14:textId="77777777" w:rsidR="00716607" w:rsidRPr="00D668BE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77B6B9A" w14:textId="5F82C795" w:rsidR="007B671D" w:rsidRPr="00D668BE" w:rsidRDefault="069407A5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ÉGALEMENT INSPIRÉ PAR le rôle déterminant jou</w:t>
      </w:r>
      <w:r w:rsidR="00A648A6">
        <w:rPr>
          <w:rFonts w:ascii="Arial" w:hAnsi="Arial"/>
          <w:sz w:val="20"/>
        </w:rPr>
        <w:t>é par</w:t>
      </w:r>
      <w:r>
        <w:rPr>
          <w:rFonts w:ascii="Arial" w:hAnsi="Arial"/>
          <w:sz w:val="20"/>
        </w:rPr>
        <w:t xml:space="preserve"> les gardiens traditionnels de la nature, notamment les gardiens autochtones, </w:t>
      </w:r>
      <w:r w:rsidR="00A648A6">
        <w:rPr>
          <w:rFonts w:ascii="Arial" w:hAnsi="Arial"/>
          <w:sz w:val="20"/>
        </w:rPr>
        <w:t xml:space="preserve">qui protègent de longue date les eaux sacrées grâce au </w:t>
      </w:r>
      <w:r>
        <w:rPr>
          <w:rFonts w:ascii="Arial" w:hAnsi="Arial"/>
          <w:sz w:val="20"/>
        </w:rPr>
        <w:t>rapport qu</w:t>
      </w:r>
      <w:r w:rsidR="00CA6A2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ils entretiennent avec </w:t>
      </w:r>
      <w:r w:rsidR="00A648A6">
        <w:rPr>
          <w:rFonts w:ascii="Arial" w:hAnsi="Arial"/>
          <w:sz w:val="20"/>
        </w:rPr>
        <w:t xml:space="preserve">elles </w:t>
      </w:r>
      <w:r>
        <w:rPr>
          <w:rFonts w:ascii="Arial" w:hAnsi="Arial"/>
          <w:sz w:val="20"/>
        </w:rPr>
        <w:t>et</w:t>
      </w:r>
      <w:r w:rsidR="00A648A6">
        <w:rPr>
          <w:rFonts w:ascii="Arial" w:hAnsi="Arial"/>
          <w:sz w:val="20"/>
        </w:rPr>
        <w:t xml:space="preserve"> à la responsabilité dont ils </w:t>
      </w:r>
      <w:r w:rsidR="005C1585">
        <w:rPr>
          <w:rFonts w:ascii="Arial" w:hAnsi="Arial"/>
          <w:sz w:val="20"/>
        </w:rPr>
        <w:t>se sentent</w:t>
      </w:r>
      <w:r w:rsidR="00A648A6">
        <w:rPr>
          <w:rFonts w:ascii="Arial" w:hAnsi="Arial"/>
          <w:sz w:val="20"/>
        </w:rPr>
        <w:t xml:space="preserve"> investis ; </w:t>
      </w:r>
    </w:p>
    <w:p w14:paraId="59DFD311" w14:textId="77777777" w:rsidR="00716607" w:rsidRPr="00D668BE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4FF892C" w14:textId="5E0DF155" w:rsidR="00630DEB" w:rsidRDefault="00630DEB" w:rsidP="008F1A18">
      <w:pPr>
        <w:spacing w:after="0" w:line="240" w:lineRule="auto"/>
        <w:rPr>
          <w:rFonts w:ascii="Arial" w:hAnsi="Arial"/>
          <w:sz w:val="20"/>
        </w:rPr>
      </w:pPr>
      <w:r w:rsidRPr="00630DEB">
        <w:rPr>
          <w:rFonts w:ascii="Arial" w:hAnsi="Arial"/>
          <w:sz w:val="20"/>
        </w:rPr>
        <w:t xml:space="preserve">SE FÉLICITANT de la reconnaissance, dans le Cadre mondial </w:t>
      </w:r>
      <w:r>
        <w:rPr>
          <w:rFonts w:ascii="Arial" w:hAnsi="Arial"/>
          <w:sz w:val="20"/>
        </w:rPr>
        <w:t>de</w:t>
      </w:r>
      <w:r w:rsidRPr="00630DEB">
        <w:rPr>
          <w:rFonts w:ascii="Arial" w:hAnsi="Arial"/>
          <w:sz w:val="20"/>
        </w:rPr>
        <w:t xml:space="preserve"> la biodiversité </w:t>
      </w:r>
      <w:r>
        <w:rPr>
          <w:rFonts w:ascii="Arial" w:hAnsi="Arial"/>
          <w:sz w:val="20"/>
        </w:rPr>
        <w:t xml:space="preserve">de </w:t>
      </w:r>
      <w:r w:rsidRPr="00630DEB">
        <w:rPr>
          <w:rFonts w:ascii="Arial" w:hAnsi="Arial"/>
          <w:sz w:val="20"/>
        </w:rPr>
        <w:t>Kunming-Montréal</w:t>
      </w:r>
      <w:r>
        <w:rPr>
          <w:rFonts w:ascii="Arial" w:hAnsi="Arial"/>
          <w:sz w:val="20"/>
        </w:rPr>
        <w:t xml:space="preserve">, </w:t>
      </w:r>
      <w:r w:rsidRPr="00630DEB">
        <w:rPr>
          <w:rFonts w:ascii="Arial" w:hAnsi="Arial"/>
          <w:sz w:val="20"/>
        </w:rPr>
        <w:t xml:space="preserve">de divers systèmes de valeurs et concepts, y compris, pour les pays qui les reconnaissent, </w:t>
      </w:r>
      <w:r>
        <w:rPr>
          <w:rFonts w:ascii="Arial" w:hAnsi="Arial"/>
          <w:sz w:val="20"/>
        </w:rPr>
        <w:t>l</w:t>
      </w:r>
      <w:r w:rsidRPr="00630DEB">
        <w:rPr>
          <w:rFonts w:ascii="Arial" w:hAnsi="Arial"/>
          <w:sz w:val="20"/>
        </w:rPr>
        <w:t xml:space="preserve">es droits de la nature et </w:t>
      </w:r>
      <w:r>
        <w:rPr>
          <w:rFonts w:ascii="Arial" w:hAnsi="Arial"/>
          <w:sz w:val="20"/>
        </w:rPr>
        <w:t>l</w:t>
      </w:r>
      <w:r w:rsidRPr="00630DEB">
        <w:rPr>
          <w:rFonts w:ascii="Arial" w:hAnsi="Arial"/>
          <w:sz w:val="20"/>
        </w:rPr>
        <w:t xml:space="preserve">es droits de la Terre nourricière, </w:t>
      </w:r>
      <w:r w:rsidR="004C69C5" w:rsidRPr="004C69C5">
        <w:rPr>
          <w:rFonts w:ascii="Arial" w:hAnsi="Arial"/>
          <w:sz w:val="20"/>
        </w:rPr>
        <w:t xml:space="preserve">en tant que facteurs essentiels </w:t>
      </w:r>
      <w:r w:rsidR="004C69C5">
        <w:rPr>
          <w:rFonts w:ascii="Arial" w:hAnsi="Arial"/>
          <w:sz w:val="20"/>
        </w:rPr>
        <w:t xml:space="preserve">de </w:t>
      </w:r>
      <w:r w:rsidR="004C69C5" w:rsidRPr="004C69C5">
        <w:rPr>
          <w:rFonts w:ascii="Arial" w:hAnsi="Arial"/>
          <w:sz w:val="20"/>
        </w:rPr>
        <w:t xml:space="preserve">la réussite de </w:t>
      </w:r>
      <w:r w:rsidRPr="00630DEB">
        <w:rPr>
          <w:rFonts w:ascii="Arial" w:hAnsi="Arial"/>
          <w:sz w:val="20"/>
        </w:rPr>
        <w:t>sa mise en œuvre, et notamment de la mention, dans la cible 19 f), d</w:t>
      </w:r>
      <w:proofErr w:type="gramStart"/>
      <w:r w:rsidR="000D7DE8">
        <w:rPr>
          <w:rFonts w:ascii="Arial" w:hAnsi="Arial"/>
          <w:sz w:val="20"/>
        </w:rPr>
        <w:t>’«</w:t>
      </w:r>
      <w:proofErr w:type="gramEnd"/>
      <w:r w:rsidR="000D7DE8">
        <w:rPr>
          <w:rFonts w:ascii="Arial" w:hAnsi="Arial"/>
          <w:sz w:val="20"/>
        </w:rPr>
        <w:t> </w:t>
      </w:r>
      <w:r w:rsidRPr="00630DEB">
        <w:rPr>
          <w:rFonts w:ascii="Arial" w:hAnsi="Arial"/>
          <w:sz w:val="20"/>
        </w:rPr>
        <w:t xml:space="preserve">actions </w:t>
      </w:r>
      <w:r w:rsidR="000D7DE8">
        <w:rPr>
          <w:rFonts w:ascii="Arial" w:hAnsi="Arial"/>
          <w:sz w:val="20"/>
        </w:rPr>
        <w:t xml:space="preserve">en faveur de </w:t>
      </w:r>
      <w:r w:rsidRPr="00630DEB">
        <w:rPr>
          <w:rFonts w:ascii="Arial" w:hAnsi="Arial"/>
          <w:sz w:val="20"/>
        </w:rPr>
        <w:t>la Terre nourricière</w:t>
      </w:r>
      <w:r w:rsidR="000D7DE8">
        <w:rPr>
          <w:rFonts w:ascii="Arial" w:hAnsi="Arial"/>
          <w:sz w:val="20"/>
        </w:rPr>
        <w:t> »</w:t>
      </w:r>
      <w:r w:rsidRPr="00630DEB">
        <w:rPr>
          <w:rFonts w:ascii="Arial" w:hAnsi="Arial"/>
          <w:sz w:val="20"/>
        </w:rPr>
        <w:t xml:space="preserve"> ;</w:t>
      </w:r>
    </w:p>
    <w:p w14:paraId="31FBE280" w14:textId="77777777" w:rsidR="008F1A18" w:rsidRPr="00630DEB" w:rsidRDefault="008F1A18" w:rsidP="008F1A18">
      <w:pPr>
        <w:spacing w:after="0" w:line="240" w:lineRule="auto"/>
        <w:rPr>
          <w:rFonts w:ascii="Arial" w:hAnsi="Arial"/>
          <w:sz w:val="20"/>
        </w:rPr>
      </w:pPr>
    </w:p>
    <w:p w14:paraId="5EFD6B90" w14:textId="761F984F" w:rsidR="007B671D" w:rsidRPr="00D668BE" w:rsidRDefault="069407A5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RAPPELANT la Résolution 5.100 </w:t>
      </w:r>
      <w:r>
        <w:rPr>
          <w:rFonts w:ascii="Arial" w:hAnsi="Arial"/>
          <w:i/>
          <w:sz w:val="20"/>
        </w:rPr>
        <w:t>Intégrer les droits de la nature comme pierre angulaire du processus décisionnel de l</w:t>
      </w:r>
      <w:r w:rsidR="00CA6A27">
        <w:rPr>
          <w:rFonts w:ascii="Arial" w:hAnsi="Arial"/>
          <w:i/>
          <w:sz w:val="20"/>
        </w:rPr>
        <w:t>’</w:t>
      </w:r>
      <w:r>
        <w:rPr>
          <w:rFonts w:ascii="Arial" w:hAnsi="Arial"/>
          <w:i/>
          <w:sz w:val="20"/>
        </w:rPr>
        <w:t>UICN</w:t>
      </w:r>
      <w:r>
        <w:rPr>
          <w:rFonts w:ascii="Arial" w:hAnsi="Arial"/>
          <w:sz w:val="20"/>
        </w:rPr>
        <w:t xml:space="preserve"> (</w:t>
      </w:r>
      <w:proofErr w:type="spellStart"/>
      <w:r>
        <w:rPr>
          <w:rFonts w:ascii="Arial" w:hAnsi="Arial"/>
          <w:sz w:val="20"/>
        </w:rPr>
        <w:t>Jeju</w:t>
      </w:r>
      <w:proofErr w:type="spellEnd"/>
      <w:r>
        <w:rPr>
          <w:rFonts w:ascii="Arial" w:hAnsi="Arial"/>
          <w:sz w:val="20"/>
        </w:rPr>
        <w:t xml:space="preserve">, 2012) ; </w:t>
      </w:r>
      <w:r w:rsidR="009D0DF4">
        <w:rPr>
          <w:rFonts w:ascii="Arial" w:hAnsi="Arial"/>
          <w:sz w:val="20"/>
        </w:rPr>
        <w:t>et</w:t>
      </w:r>
    </w:p>
    <w:p w14:paraId="41C81497" w14:textId="77777777" w:rsidR="00716607" w:rsidRPr="00D668BE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FF43B91" w14:textId="021B7F82" w:rsidR="007B671D" w:rsidRPr="00D668BE" w:rsidRDefault="069407A5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SOULIGNANT le rôle </w:t>
      </w:r>
      <w:r w:rsidR="009474DB">
        <w:rPr>
          <w:rFonts w:ascii="Arial" w:hAnsi="Arial"/>
          <w:sz w:val="20"/>
        </w:rPr>
        <w:t>de</w:t>
      </w:r>
      <w:r>
        <w:rPr>
          <w:rFonts w:ascii="Arial" w:hAnsi="Arial"/>
          <w:sz w:val="20"/>
        </w:rPr>
        <w:t xml:space="preserve"> l</w:t>
      </w:r>
      <w:r w:rsidR="00CA6A2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UICN dans la promotion du droit de l</w:t>
      </w:r>
      <w:r w:rsidR="00CA6A2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environnement et du droit de l</w:t>
      </w:r>
      <w:r w:rsidR="00CA6A2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eau, ainsi que </w:t>
      </w:r>
      <w:r w:rsidR="000F1268">
        <w:rPr>
          <w:rFonts w:ascii="Arial" w:hAnsi="Arial"/>
          <w:sz w:val="20"/>
        </w:rPr>
        <w:t>des</w:t>
      </w:r>
      <w:r>
        <w:rPr>
          <w:rFonts w:ascii="Arial" w:hAnsi="Arial"/>
          <w:sz w:val="20"/>
        </w:rPr>
        <w:t xml:space="preserve"> concepts juridiques visant à protéger et à faire recouvrer la santé à la nature ;</w:t>
      </w:r>
    </w:p>
    <w:p w14:paraId="4CE9BC32" w14:textId="77777777" w:rsidR="00716607" w:rsidRPr="00D668BE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1F7E476" w14:textId="6EE71C04" w:rsidR="00716607" w:rsidRPr="00D668BE" w:rsidRDefault="00716607" w:rsidP="00716607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sz w:val="20"/>
        </w:rPr>
        <w:t>Le Congrès mondial de la nature 2025</w:t>
      </w:r>
      <w:r w:rsidR="009D0DF4">
        <w:rPr>
          <w:rFonts w:ascii="Arial" w:hAnsi="Arial"/>
          <w:b/>
          <w:sz w:val="20"/>
        </w:rPr>
        <w:t xml:space="preserve"> </w:t>
      </w:r>
      <w:r w:rsidR="009D0DF4" w:rsidRPr="009D263C">
        <w:rPr>
          <w:rFonts w:ascii="Arial" w:hAnsi="Arial" w:cs="Arial"/>
          <w:b/>
          <w:bCs/>
          <w:sz w:val="20"/>
          <w:szCs w:val="20"/>
        </w:rPr>
        <w:t>de l</w:t>
      </w:r>
      <w:r w:rsidR="00CA6A27">
        <w:rPr>
          <w:rFonts w:ascii="Arial" w:hAnsi="Arial" w:cs="Arial"/>
          <w:b/>
          <w:bCs/>
          <w:sz w:val="20"/>
          <w:szCs w:val="20"/>
        </w:rPr>
        <w:t>’</w:t>
      </w:r>
      <w:r w:rsidR="009D0DF4" w:rsidRPr="009D263C">
        <w:rPr>
          <w:rFonts w:ascii="Arial" w:hAnsi="Arial" w:cs="Arial"/>
          <w:b/>
          <w:bCs/>
          <w:sz w:val="20"/>
          <w:szCs w:val="20"/>
        </w:rPr>
        <w:t>UICN</w:t>
      </w:r>
      <w:r>
        <w:rPr>
          <w:rFonts w:ascii="Arial" w:hAnsi="Arial"/>
          <w:b/>
          <w:sz w:val="20"/>
        </w:rPr>
        <w:t>, lors de sa session à Abou Dhabi, Émirats arabes unis :</w:t>
      </w:r>
    </w:p>
    <w:p w14:paraId="4A23B7A5" w14:textId="2CE06A08" w:rsidR="069407A5" w:rsidRPr="00D668BE" w:rsidRDefault="069407A5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04EF9DA" w14:textId="5CB508FF" w:rsidR="00C41D09" w:rsidRPr="00D668BE" w:rsidRDefault="00C41D09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1. RECOMMANDE aux Membres et aux Commissions de l</w:t>
      </w:r>
      <w:r w:rsidR="00CA6A2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UICN de promouvoir </w:t>
      </w:r>
      <w:r w:rsidR="00C100C7">
        <w:rPr>
          <w:rFonts w:ascii="Arial" w:hAnsi="Arial"/>
          <w:sz w:val="20"/>
        </w:rPr>
        <w:t>la protection et la restauration</w:t>
      </w:r>
      <w:r>
        <w:rPr>
          <w:rFonts w:ascii="Arial" w:hAnsi="Arial"/>
          <w:sz w:val="20"/>
        </w:rPr>
        <w:t xml:space="preserve"> des cours d</w:t>
      </w:r>
      <w:r w:rsidR="00CA6A2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eau et des zones humides de la manière suivante :</w:t>
      </w:r>
      <w:r>
        <w:rPr>
          <w:rFonts w:ascii="Arial" w:hAnsi="Arial"/>
          <w:sz w:val="20"/>
        </w:rPr>
        <w:br/>
      </w:r>
    </w:p>
    <w:p w14:paraId="2FB6409B" w14:textId="7C13FB19" w:rsidR="009D0DF4" w:rsidRDefault="00C41D09" w:rsidP="00A5006B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lastRenderedPageBreak/>
        <w:t>a. en soutenant les travaux de la Commission mondiale du droit de l</w:t>
      </w:r>
      <w:r w:rsidR="00CA6A2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environnement (CMDE) sur les droits de la nature et les initiatives connexes</w:t>
      </w:r>
      <w:r w:rsidR="009474DB">
        <w:rPr>
          <w:rFonts w:ascii="Arial" w:hAnsi="Arial"/>
          <w:sz w:val="20"/>
        </w:rPr>
        <w:t> </w:t>
      </w:r>
      <w:r>
        <w:rPr>
          <w:rFonts w:ascii="Arial" w:hAnsi="Arial"/>
          <w:sz w:val="20"/>
        </w:rPr>
        <w:t>;</w:t>
      </w:r>
    </w:p>
    <w:p w14:paraId="7E7020EF" w14:textId="7DD94A07" w:rsidR="00C41D09" w:rsidRPr="00D668BE" w:rsidRDefault="00C41D09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C2FD3E9" w14:textId="6ADA7F21" w:rsidR="00C41D09" w:rsidRPr="00D668BE" w:rsidRDefault="00C41D09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b. </w:t>
      </w:r>
      <w:r w:rsidR="008F1A18">
        <w:rPr>
          <w:rFonts w:ascii="Arial" w:hAnsi="Arial"/>
          <w:sz w:val="20"/>
        </w:rPr>
        <w:t xml:space="preserve">en </w:t>
      </w:r>
      <w:r w:rsidR="008F1A18" w:rsidRPr="008F1A18">
        <w:rPr>
          <w:rFonts w:ascii="Arial" w:hAnsi="Arial"/>
          <w:sz w:val="20"/>
        </w:rPr>
        <w:t>promouv</w:t>
      </w:r>
      <w:r w:rsidR="008F1A18">
        <w:rPr>
          <w:rFonts w:ascii="Arial" w:hAnsi="Arial"/>
          <w:sz w:val="20"/>
        </w:rPr>
        <w:t>ant</w:t>
      </w:r>
      <w:r w:rsidR="008F1A18" w:rsidRPr="008F1A18">
        <w:rPr>
          <w:rFonts w:ascii="Arial" w:hAnsi="Arial"/>
          <w:sz w:val="20"/>
        </w:rPr>
        <w:t xml:space="preserve"> la coopération transfrontalière </w:t>
      </w:r>
      <w:r w:rsidR="008F1A18">
        <w:rPr>
          <w:rFonts w:ascii="Arial" w:hAnsi="Arial"/>
          <w:sz w:val="20"/>
        </w:rPr>
        <w:t xml:space="preserve">et </w:t>
      </w:r>
      <w:r>
        <w:rPr>
          <w:rFonts w:ascii="Arial" w:hAnsi="Arial"/>
          <w:sz w:val="20"/>
        </w:rPr>
        <w:t>en facilitant la collaboration et le partage des connaissances ;</w:t>
      </w:r>
    </w:p>
    <w:p w14:paraId="77CFD58B" w14:textId="77777777" w:rsidR="009D0DF4" w:rsidRDefault="009D0DF4" w:rsidP="00A5006B">
      <w:pPr>
        <w:spacing w:after="0" w:line="240" w:lineRule="auto"/>
        <w:rPr>
          <w:rFonts w:ascii="Arial" w:hAnsi="Arial"/>
          <w:sz w:val="20"/>
        </w:rPr>
      </w:pPr>
    </w:p>
    <w:p w14:paraId="01929CC8" w14:textId="7016AC2B" w:rsidR="00C41D09" w:rsidRPr="00D668BE" w:rsidRDefault="00036A34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c</w:t>
      </w:r>
      <w:r w:rsidR="00C41D09">
        <w:rPr>
          <w:rFonts w:ascii="Arial" w:hAnsi="Arial"/>
          <w:sz w:val="20"/>
        </w:rPr>
        <w:t xml:space="preserve">. en mettant en harmonie </w:t>
      </w:r>
      <w:r w:rsidR="00C34613">
        <w:rPr>
          <w:rFonts w:ascii="Arial" w:hAnsi="Arial"/>
          <w:sz w:val="20"/>
        </w:rPr>
        <w:t>la protection et la restauration</w:t>
      </w:r>
      <w:r w:rsidR="00C41D09">
        <w:rPr>
          <w:rFonts w:ascii="Arial" w:hAnsi="Arial"/>
          <w:sz w:val="20"/>
        </w:rPr>
        <w:t xml:space="preserve"> des cours d</w:t>
      </w:r>
      <w:r w:rsidR="00CA6A27">
        <w:rPr>
          <w:rFonts w:ascii="Arial" w:hAnsi="Arial"/>
          <w:sz w:val="20"/>
        </w:rPr>
        <w:t>’</w:t>
      </w:r>
      <w:r w:rsidR="00C41D09">
        <w:rPr>
          <w:rFonts w:ascii="Arial" w:hAnsi="Arial"/>
          <w:sz w:val="20"/>
        </w:rPr>
        <w:t>eau avec d</w:t>
      </w:r>
      <w:r w:rsidR="00CA6A27">
        <w:rPr>
          <w:rFonts w:ascii="Arial" w:hAnsi="Arial"/>
          <w:sz w:val="20"/>
        </w:rPr>
        <w:t>’</w:t>
      </w:r>
      <w:r w:rsidR="00C41D09">
        <w:rPr>
          <w:rFonts w:ascii="Arial" w:hAnsi="Arial"/>
          <w:sz w:val="20"/>
        </w:rPr>
        <w:t>autres campagnes en faveur de la nature fondées sur les droits</w:t>
      </w:r>
      <w:r w:rsidR="009474DB">
        <w:rPr>
          <w:rFonts w:ascii="Arial" w:hAnsi="Arial"/>
          <w:sz w:val="20"/>
        </w:rPr>
        <w:t> </w:t>
      </w:r>
      <w:r w:rsidR="00C41D09">
        <w:rPr>
          <w:rFonts w:ascii="Arial" w:hAnsi="Arial"/>
          <w:sz w:val="20"/>
        </w:rPr>
        <w:t>; et</w:t>
      </w:r>
    </w:p>
    <w:p w14:paraId="26938BD6" w14:textId="77777777" w:rsidR="009D0DF4" w:rsidRDefault="009D0DF4" w:rsidP="00A5006B">
      <w:pPr>
        <w:spacing w:after="0" w:line="240" w:lineRule="auto"/>
        <w:rPr>
          <w:rFonts w:ascii="Arial" w:hAnsi="Arial"/>
          <w:sz w:val="20"/>
        </w:rPr>
      </w:pPr>
    </w:p>
    <w:p w14:paraId="009450B7" w14:textId="2379128E" w:rsidR="009D0DF4" w:rsidRDefault="00C41D09" w:rsidP="00A5006B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d. en veillant à ce que les peuples autochtones</w:t>
      </w:r>
      <w:r w:rsidR="008F1A18">
        <w:rPr>
          <w:rFonts w:ascii="Arial" w:hAnsi="Arial"/>
          <w:sz w:val="20"/>
        </w:rPr>
        <w:t xml:space="preserve"> et les communautés locales</w:t>
      </w:r>
      <w:r>
        <w:rPr>
          <w:rFonts w:ascii="Arial" w:hAnsi="Arial"/>
          <w:sz w:val="20"/>
        </w:rPr>
        <w:t>, y compris ceux</w:t>
      </w:r>
      <w:r w:rsidR="008F1A18">
        <w:rPr>
          <w:rFonts w:ascii="Arial" w:hAnsi="Arial"/>
          <w:sz w:val="20"/>
        </w:rPr>
        <w:t xml:space="preserve"> et celles</w:t>
      </w:r>
      <w:r>
        <w:rPr>
          <w:rFonts w:ascii="Arial" w:hAnsi="Arial"/>
          <w:sz w:val="20"/>
        </w:rPr>
        <w:t xml:space="preserve"> représentés par les </w:t>
      </w:r>
      <w:r w:rsidR="002B67F1">
        <w:rPr>
          <w:rFonts w:ascii="Arial" w:hAnsi="Arial"/>
          <w:sz w:val="20"/>
        </w:rPr>
        <w:t>o</w:t>
      </w:r>
      <w:r>
        <w:rPr>
          <w:rFonts w:ascii="Arial" w:hAnsi="Arial"/>
          <w:sz w:val="20"/>
        </w:rPr>
        <w:t>rganisations de peuples autochtones de l</w:t>
      </w:r>
      <w:r w:rsidR="00CA6A2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UICN, ainsi que </w:t>
      </w:r>
      <w:r w:rsidR="003C5DCB">
        <w:rPr>
          <w:rFonts w:ascii="Arial" w:hAnsi="Arial"/>
          <w:sz w:val="20"/>
        </w:rPr>
        <w:t xml:space="preserve">la jeunesse et </w:t>
      </w:r>
      <w:r>
        <w:rPr>
          <w:rFonts w:ascii="Arial" w:hAnsi="Arial"/>
          <w:sz w:val="20"/>
        </w:rPr>
        <w:t xml:space="preserve">les </w:t>
      </w:r>
      <w:r w:rsidR="008F1A18">
        <w:rPr>
          <w:rFonts w:ascii="Arial" w:hAnsi="Arial"/>
          <w:sz w:val="20"/>
        </w:rPr>
        <w:t>femmes</w:t>
      </w:r>
      <w:r>
        <w:rPr>
          <w:rFonts w:ascii="Arial" w:hAnsi="Arial"/>
          <w:sz w:val="20"/>
        </w:rPr>
        <w:t>, jouent un rôle central.</w:t>
      </w:r>
    </w:p>
    <w:p w14:paraId="110F999C" w14:textId="77777777" w:rsidR="009D0DF4" w:rsidRDefault="009D0DF4" w:rsidP="00A5006B">
      <w:pPr>
        <w:spacing w:after="0" w:line="240" w:lineRule="auto"/>
        <w:rPr>
          <w:rFonts w:ascii="Arial" w:hAnsi="Arial"/>
          <w:sz w:val="20"/>
        </w:rPr>
      </w:pPr>
    </w:p>
    <w:p w14:paraId="043BDE3E" w14:textId="4B1F6D62" w:rsidR="00C41D09" w:rsidRPr="00D668BE" w:rsidRDefault="00C41D09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2. RECOMMANDE </w:t>
      </w:r>
      <w:r w:rsidR="00C621F2">
        <w:rPr>
          <w:rFonts w:ascii="Arial" w:hAnsi="Arial"/>
          <w:sz w:val="20"/>
        </w:rPr>
        <w:t xml:space="preserve">EN OUTRE </w:t>
      </w:r>
      <w:r>
        <w:rPr>
          <w:rFonts w:ascii="Arial" w:hAnsi="Arial"/>
          <w:sz w:val="20"/>
        </w:rPr>
        <w:t xml:space="preserve">à la CMDE de travailler en collaboration avec les auteurs des Déclarations sur les droits des </w:t>
      </w:r>
      <w:r w:rsidR="00617B81">
        <w:rPr>
          <w:rFonts w:ascii="Arial" w:hAnsi="Arial"/>
          <w:sz w:val="20"/>
        </w:rPr>
        <w:t>rivières et des fleuves</w:t>
      </w:r>
      <w:r>
        <w:rPr>
          <w:rFonts w:ascii="Arial" w:hAnsi="Arial"/>
          <w:sz w:val="20"/>
        </w:rPr>
        <w:t xml:space="preserve"> et les droits des zones humides afin d</w:t>
      </w:r>
      <w:r w:rsidR="00CA6A2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élaborer des lignes directrices sur leur complémentarité.</w:t>
      </w:r>
    </w:p>
    <w:p w14:paraId="3798A6D0" w14:textId="77777777" w:rsidR="00C41D09" w:rsidRPr="00D668BE" w:rsidRDefault="00C41D09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A64CF0A" w14:textId="5F63ACF1" w:rsidR="00617B81" w:rsidRDefault="00C41D09" w:rsidP="00A5006B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3. </w:t>
      </w:r>
      <w:r w:rsidR="00617B81">
        <w:rPr>
          <w:rFonts w:ascii="Arial" w:hAnsi="Arial"/>
          <w:sz w:val="20"/>
        </w:rPr>
        <w:t>ENCOURAGE</w:t>
      </w:r>
      <w:r>
        <w:rPr>
          <w:rFonts w:ascii="Arial" w:hAnsi="Arial"/>
          <w:sz w:val="20"/>
        </w:rPr>
        <w:t xml:space="preserve"> les Membres de l</w:t>
      </w:r>
      <w:r w:rsidR="00CA6A2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UICN </w:t>
      </w:r>
      <w:r w:rsidR="00617B81">
        <w:rPr>
          <w:rFonts w:ascii="Arial" w:hAnsi="Arial"/>
          <w:sz w:val="20"/>
        </w:rPr>
        <w:t xml:space="preserve">à </w:t>
      </w:r>
      <w:r w:rsidR="00CE4AC5">
        <w:rPr>
          <w:rFonts w:ascii="Arial" w:hAnsi="Arial"/>
          <w:sz w:val="20"/>
        </w:rPr>
        <w:t>examiner en détail</w:t>
      </w:r>
      <w:r>
        <w:rPr>
          <w:rFonts w:ascii="Arial" w:hAnsi="Arial"/>
          <w:sz w:val="20"/>
        </w:rPr>
        <w:t xml:space="preserve"> </w:t>
      </w:r>
      <w:r w:rsidR="00617B81">
        <w:rPr>
          <w:rFonts w:ascii="Arial" w:hAnsi="Arial"/>
          <w:sz w:val="20"/>
        </w:rPr>
        <w:t xml:space="preserve">et à </w:t>
      </w:r>
      <w:r w:rsidR="00203DB9">
        <w:rPr>
          <w:rFonts w:ascii="Arial" w:hAnsi="Arial"/>
          <w:sz w:val="20"/>
        </w:rPr>
        <w:t>mener</w:t>
      </w:r>
      <w:r w:rsidR="00617B81">
        <w:rPr>
          <w:rFonts w:ascii="Arial" w:hAnsi="Arial"/>
          <w:sz w:val="20"/>
        </w:rPr>
        <w:t xml:space="preserve"> des recherches sur </w:t>
      </w:r>
      <w:r>
        <w:rPr>
          <w:rFonts w:ascii="Arial" w:hAnsi="Arial"/>
          <w:sz w:val="20"/>
        </w:rPr>
        <w:t xml:space="preserve">les droits des </w:t>
      </w:r>
      <w:r w:rsidR="00617B81">
        <w:rPr>
          <w:rFonts w:ascii="Arial" w:hAnsi="Arial"/>
          <w:sz w:val="20"/>
        </w:rPr>
        <w:t>rivières et des fleuves</w:t>
      </w:r>
      <w:r>
        <w:rPr>
          <w:rFonts w:ascii="Arial" w:hAnsi="Arial"/>
          <w:sz w:val="20"/>
        </w:rPr>
        <w:t xml:space="preserve"> et </w:t>
      </w:r>
      <w:r w:rsidR="00617B81">
        <w:rPr>
          <w:rFonts w:ascii="Arial" w:hAnsi="Arial"/>
          <w:sz w:val="20"/>
        </w:rPr>
        <w:t xml:space="preserve">les droits </w:t>
      </w:r>
      <w:r>
        <w:rPr>
          <w:rFonts w:ascii="Arial" w:hAnsi="Arial"/>
          <w:sz w:val="20"/>
        </w:rPr>
        <w:t xml:space="preserve">des zones humides, ainsi que </w:t>
      </w:r>
      <w:r w:rsidR="00617B81">
        <w:rPr>
          <w:rFonts w:ascii="Arial" w:hAnsi="Arial"/>
          <w:sz w:val="20"/>
        </w:rPr>
        <w:t xml:space="preserve">sur </w:t>
      </w:r>
      <w:r>
        <w:rPr>
          <w:rFonts w:ascii="Arial" w:hAnsi="Arial"/>
          <w:sz w:val="20"/>
        </w:rPr>
        <w:t>d</w:t>
      </w:r>
      <w:r w:rsidR="00CA6A2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autres approches </w:t>
      </w:r>
      <w:proofErr w:type="spellStart"/>
      <w:r>
        <w:rPr>
          <w:rFonts w:ascii="Arial" w:hAnsi="Arial"/>
          <w:sz w:val="20"/>
        </w:rPr>
        <w:t>écocentriques</w:t>
      </w:r>
      <w:proofErr w:type="spellEnd"/>
      <w:r>
        <w:rPr>
          <w:rFonts w:ascii="Arial" w:hAnsi="Arial"/>
          <w:sz w:val="20"/>
        </w:rPr>
        <w:t xml:space="preserve">, y compris </w:t>
      </w:r>
      <w:r w:rsidR="004C066F">
        <w:rPr>
          <w:rFonts w:ascii="Arial" w:hAnsi="Arial"/>
          <w:sz w:val="20"/>
        </w:rPr>
        <w:t>l</w:t>
      </w:r>
      <w:r>
        <w:rPr>
          <w:rFonts w:ascii="Arial" w:hAnsi="Arial"/>
          <w:sz w:val="20"/>
        </w:rPr>
        <w:t xml:space="preserve">es cadres fondés sur les relations, </w:t>
      </w:r>
      <w:r w:rsidR="00617B81">
        <w:rPr>
          <w:rFonts w:ascii="Arial" w:hAnsi="Arial"/>
          <w:sz w:val="20"/>
        </w:rPr>
        <w:t>afin d’</w:t>
      </w:r>
      <w:r>
        <w:rPr>
          <w:rFonts w:ascii="Arial" w:hAnsi="Arial"/>
          <w:sz w:val="20"/>
        </w:rPr>
        <w:t>offrir un appui technique</w:t>
      </w:r>
      <w:r w:rsidR="009474DB">
        <w:rPr>
          <w:rFonts w:ascii="Arial" w:hAnsi="Arial"/>
          <w:sz w:val="20"/>
        </w:rPr>
        <w:t>,</w:t>
      </w:r>
      <w:r>
        <w:rPr>
          <w:rFonts w:ascii="Arial" w:hAnsi="Arial"/>
          <w:sz w:val="20"/>
        </w:rPr>
        <w:t xml:space="preserve"> financier </w:t>
      </w:r>
      <w:r w:rsidR="009474DB">
        <w:rPr>
          <w:rFonts w:ascii="Arial" w:hAnsi="Arial"/>
          <w:sz w:val="20"/>
        </w:rPr>
        <w:t>et sur le plan des</w:t>
      </w:r>
      <w:r>
        <w:rPr>
          <w:rFonts w:ascii="Arial" w:hAnsi="Arial"/>
          <w:sz w:val="20"/>
        </w:rPr>
        <w:t xml:space="preserve"> politiques</w:t>
      </w:r>
      <w:r w:rsidR="00617B81">
        <w:rPr>
          <w:rFonts w:ascii="Arial" w:hAnsi="Arial"/>
          <w:sz w:val="20"/>
        </w:rPr>
        <w:t xml:space="preserve"> en faveur de</w:t>
      </w:r>
      <w:r>
        <w:rPr>
          <w:rFonts w:ascii="Arial" w:hAnsi="Arial"/>
          <w:sz w:val="20"/>
        </w:rPr>
        <w:t xml:space="preserve"> la protection et la restauration des écosystèmes d</w:t>
      </w:r>
      <w:r w:rsidR="00CA6A2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eau douce et </w:t>
      </w:r>
      <w:r w:rsidR="004C066F">
        <w:rPr>
          <w:rFonts w:ascii="Arial" w:hAnsi="Arial"/>
          <w:sz w:val="20"/>
        </w:rPr>
        <w:t>de</w:t>
      </w:r>
      <w:r>
        <w:rPr>
          <w:rFonts w:ascii="Arial" w:hAnsi="Arial"/>
          <w:sz w:val="20"/>
        </w:rPr>
        <w:t xml:space="preserve"> la conservation des terres.</w:t>
      </w:r>
    </w:p>
    <w:p w14:paraId="018AD9E8" w14:textId="77777777" w:rsidR="009D0DF4" w:rsidRDefault="009D0DF4" w:rsidP="00A5006B">
      <w:pPr>
        <w:spacing w:after="0" w:line="240" w:lineRule="auto"/>
        <w:rPr>
          <w:rFonts w:ascii="Arial" w:hAnsi="Arial"/>
          <w:sz w:val="20"/>
        </w:rPr>
      </w:pPr>
    </w:p>
    <w:p w14:paraId="334EF60A" w14:textId="1D291E09" w:rsidR="009D0DF4" w:rsidRDefault="00C41D09" w:rsidP="00A5006B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4. INVITE les États à mettre en œuvre des cadres juridiques</w:t>
      </w:r>
      <w:r w:rsidR="004C066F">
        <w:rPr>
          <w:rFonts w:ascii="Arial" w:hAnsi="Arial"/>
          <w:sz w:val="20"/>
        </w:rPr>
        <w:t xml:space="preserve">, par exemple </w:t>
      </w:r>
      <w:r w:rsidR="004C066F" w:rsidRPr="004C066F">
        <w:rPr>
          <w:rFonts w:ascii="Arial" w:hAnsi="Arial"/>
          <w:sz w:val="20"/>
        </w:rPr>
        <w:t>des commissions internationales réunissant les pays riverains de cours d'eau</w:t>
      </w:r>
      <w:r w:rsidR="004C066F">
        <w:rPr>
          <w:rFonts w:ascii="Arial" w:hAnsi="Arial"/>
          <w:sz w:val="20"/>
        </w:rPr>
        <w:t>,</w:t>
      </w:r>
      <w:r w:rsidR="004C066F" w:rsidRPr="004C066F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 xml:space="preserve">permettant de </w:t>
      </w:r>
      <w:r w:rsidR="00FD72A8">
        <w:rPr>
          <w:rFonts w:ascii="Arial" w:hAnsi="Arial"/>
          <w:sz w:val="20"/>
        </w:rPr>
        <w:t>protéger et de restaurer</w:t>
      </w:r>
      <w:r>
        <w:rPr>
          <w:rFonts w:ascii="Arial" w:hAnsi="Arial"/>
          <w:sz w:val="20"/>
        </w:rPr>
        <w:t xml:space="preserve"> les cours d</w:t>
      </w:r>
      <w:r w:rsidR="00CA6A2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eau, </w:t>
      </w:r>
      <w:r w:rsidR="004C066F">
        <w:rPr>
          <w:rFonts w:ascii="Arial" w:hAnsi="Arial"/>
          <w:sz w:val="20"/>
        </w:rPr>
        <w:t>et d’envisager de</w:t>
      </w:r>
      <w:r>
        <w:rPr>
          <w:rFonts w:ascii="Arial" w:hAnsi="Arial"/>
          <w:sz w:val="20"/>
        </w:rPr>
        <w:t xml:space="preserve"> </w:t>
      </w:r>
      <w:r w:rsidR="004C066F">
        <w:rPr>
          <w:rFonts w:ascii="Arial" w:hAnsi="Arial"/>
          <w:sz w:val="20"/>
        </w:rPr>
        <w:t xml:space="preserve">mettre </w:t>
      </w:r>
      <w:r>
        <w:rPr>
          <w:rFonts w:ascii="Arial" w:hAnsi="Arial"/>
          <w:sz w:val="20"/>
        </w:rPr>
        <w:t>en place des mécanismes</w:t>
      </w:r>
      <w:r w:rsidR="00412DF4">
        <w:rPr>
          <w:rFonts w:ascii="Arial" w:hAnsi="Arial"/>
          <w:sz w:val="20"/>
        </w:rPr>
        <w:t xml:space="preserve"> </w:t>
      </w:r>
      <w:r w:rsidR="00203DB9">
        <w:rPr>
          <w:rFonts w:ascii="Arial" w:hAnsi="Arial"/>
          <w:sz w:val="20"/>
        </w:rPr>
        <w:t>leur permettant d’</w:t>
      </w:r>
      <w:r>
        <w:rPr>
          <w:rFonts w:ascii="Arial" w:hAnsi="Arial"/>
          <w:sz w:val="20"/>
        </w:rPr>
        <w:t>être officiellement représentés.</w:t>
      </w:r>
    </w:p>
    <w:p w14:paraId="146A4363" w14:textId="77777777" w:rsidR="004C066F" w:rsidRDefault="004C066F" w:rsidP="00A5006B">
      <w:pPr>
        <w:spacing w:after="0" w:line="240" w:lineRule="auto"/>
        <w:rPr>
          <w:rFonts w:ascii="Arial" w:hAnsi="Arial"/>
          <w:sz w:val="20"/>
        </w:rPr>
      </w:pPr>
    </w:p>
    <w:p w14:paraId="0C47B23E" w14:textId="76C9983E" w:rsidR="069407A5" w:rsidRPr="00D668BE" w:rsidRDefault="00C41D09" w:rsidP="00FB6D0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5. ENCOURAGE les États et les bailleurs de fonds, y compris les entreprises des secteurs public et privé, conformément à </w:t>
      </w:r>
      <w:r w:rsidR="00FB6D08">
        <w:rPr>
          <w:rFonts w:ascii="Arial" w:hAnsi="Arial"/>
          <w:sz w:val="20"/>
        </w:rPr>
        <w:t>la cible</w:t>
      </w:r>
      <w:r w:rsidR="009474DB">
        <w:rPr>
          <w:rFonts w:ascii="Arial" w:hAnsi="Arial"/>
          <w:sz w:val="20"/>
        </w:rPr>
        <w:t> </w:t>
      </w:r>
      <w:r>
        <w:rPr>
          <w:rFonts w:ascii="Arial" w:hAnsi="Arial"/>
          <w:sz w:val="20"/>
        </w:rPr>
        <w:t>19.f) du Cadre mondial de la biodiversité de Kunming-Montréal,</w:t>
      </w:r>
      <w:r w:rsidR="00FB6D08">
        <w:rPr>
          <w:rFonts w:ascii="Arial" w:hAnsi="Arial"/>
          <w:sz w:val="20"/>
        </w:rPr>
        <w:t xml:space="preserve"> à offrir</w:t>
      </w:r>
      <w:r w:rsidR="00FB6D08" w:rsidRPr="00FB6D08">
        <w:rPr>
          <w:rFonts w:ascii="Arial" w:hAnsi="Arial"/>
          <w:sz w:val="20"/>
        </w:rPr>
        <w:t xml:space="preserve"> un soutien financier à partir d</w:t>
      </w:r>
      <w:r w:rsidR="00203DB9">
        <w:rPr>
          <w:rFonts w:ascii="Arial" w:hAnsi="Arial"/>
          <w:sz w:val="20"/>
        </w:rPr>
        <w:t>’</w:t>
      </w:r>
      <w:r w:rsidR="00FB6D08" w:rsidRPr="00FB6D08">
        <w:rPr>
          <w:rFonts w:ascii="Arial" w:hAnsi="Arial"/>
          <w:sz w:val="20"/>
        </w:rPr>
        <w:t xml:space="preserve">autres </w:t>
      </w:r>
      <w:r w:rsidR="00FB6D08">
        <w:rPr>
          <w:rFonts w:ascii="Arial" w:hAnsi="Arial"/>
          <w:sz w:val="20"/>
        </w:rPr>
        <w:t>« </w:t>
      </w:r>
      <w:r w:rsidR="00FB6D08" w:rsidRPr="00FB6D08">
        <w:rPr>
          <w:rFonts w:ascii="Arial" w:hAnsi="Arial"/>
          <w:sz w:val="20"/>
        </w:rPr>
        <w:t xml:space="preserve">actions </w:t>
      </w:r>
      <w:r w:rsidR="00FB6D08">
        <w:rPr>
          <w:rFonts w:ascii="Arial" w:hAnsi="Arial"/>
          <w:sz w:val="20"/>
        </w:rPr>
        <w:t>en faveur de</w:t>
      </w:r>
      <w:r w:rsidR="00FB6D08" w:rsidRPr="00FB6D08">
        <w:rPr>
          <w:rFonts w:ascii="Arial" w:hAnsi="Arial"/>
          <w:sz w:val="20"/>
        </w:rPr>
        <w:t xml:space="preserve"> la Terre nourricière</w:t>
      </w:r>
      <w:r w:rsidR="00FB6D08">
        <w:rPr>
          <w:rFonts w:ascii="Arial" w:hAnsi="Arial"/>
          <w:sz w:val="20"/>
        </w:rPr>
        <w:t> »</w:t>
      </w:r>
      <w:r w:rsidR="00FB6D08" w:rsidRPr="00FB6D08">
        <w:rPr>
          <w:rFonts w:ascii="Arial" w:hAnsi="Arial"/>
          <w:sz w:val="20"/>
        </w:rPr>
        <w:t xml:space="preserve">, y compris </w:t>
      </w:r>
      <w:r w:rsidR="00FB6D08">
        <w:rPr>
          <w:rFonts w:ascii="Arial" w:hAnsi="Arial"/>
          <w:sz w:val="20"/>
        </w:rPr>
        <w:t>d</w:t>
      </w:r>
      <w:r w:rsidR="00FB6D08" w:rsidRPr="00FB6D08">
        <w:rPr>
          <w:rFonts w:ascii="Arial" w:hAnsi="Arial"/>
          <w:sz w:val="20"/>
        </w:rPr>
        <w:t xml:space="preserve">es approches </w:t>
      </w:r>
      <w:proofErr w:type="spellStart"/>
      <w:r w:rsidR="00FB6D08" w:rsidRPr="00FB6D08">
        <w:rPr>
          <w:rFonts w:ascii="Arial" w:hAnsi="Arial"/>
          <w:sz w:val="20"/>
        </w:rPr>
        <w:t>écocentriques</w:t>
      </w:r>
      <w:proofErr w:type="spellEnd"/>
      <w:r w:rsidR="00FB6D08" w:rsidRPr="00FB6D08">
        <w:rPr>
          <w:rFonts w:ascii="Arial" w:hAnsi="Arial"/>
          <w:sz w:val="20"/>
        </w:rPr>
        <w:t xml:space="preserve"> et </w:t>
      </w:r>
      <w:r w:rsidR="00FB6D08">
        <w:rPr>
          <w:rFonts w:ascii="Arial" w:hAnsi="Arial"/>
          <w:sz w:val="20"/>
        </w:rPr>
        <w:t>fondées</w:t>
      </w:r>
      <w:r w:rsidR="00FB6D08" w:rsidRPr="00FB6D08">
        <w:rPr>
          <w:rFonts w:ascii="Arial" w:hAnsi="Arial"/>
          <w:sz w:val="20"/>
        </w:rPr>
        <w:t xml:space="preserve"> sur les droits </w:t>
      </w:r>
      <w:r w:rsidR="00203DB9">
        <w:rPr>
          <w:rFonts w:ascii="Arial" w:hAnsi="Arial"/>
          <w:sz w:val="20"/>
        </w:rPr>
        <w:t xml:space="preserve">en faveur </w:t>
      </w:r>
      <w:r w:rsidR="00FB6D08">
        <w:rPr>
          <w:rFonts w:ascii="Arial" w:hAnsi="Arial"/>
          <w:sz w:val="20"/>
        </w:rPr>
        <w:t>des cours d’eau.</w:t>
      </w:r>
    </w:p>
    <w:p w14:paraId="5E5787A5" w14:textId="58A8167D" w:rsidR="007B671D" w:rsidRPr="00D668BE" w:rsidRDefault="007B671D" w:rsidP="00A5006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sectPr w:rsidR="007B671D" w:rsidRPr="00D668B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33C441" w14:textId="77777777" w:rsidR="00331BA7" w:rsidRDefault="00331BA7" w:rsidP="00CA6A27">
      <w:pPr>
        <w:spacing w:after="0" w:line="240" w:lineRule="auto"/>
      </w:pPr>
      <w:r>
        <w:separator/>
      </w:r>
    </w:p>
  </w:endnote>
  <w:endnote w:type="continuationSeparator" w:id="0">
    <w:p w14:paraId="7F5A98C3" w14:textId="77777777" w:rsidR="00331BA7" w:rsidRDefault="00331BA7" w:rsidP="00CA6A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531766" w14:textId="77777777" w:rsidR="00CA6A27" w:rsidRDefault="00CA6A2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4AC1A" w14:textId="77777777" w:rsidR="00CA6A27" w:rsidRDefault="00CA6A2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A9DE1" w14:textId="77777777" w:rsidR="00CA6A27" w:rsidRDefault="00CA6A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81E297" w14:textId="77777777" w:rsidR="00331BA7" w:rsidRDefault="00331BA7" w:rsidP="00CA6A27">
      <w:pPr>
        <w:spacing w:after="0" w:line="240" w:lineRule="auto"/>
      </w:pPr>
      <w:r>
        <w:separator/>
      </w:r>
    </w:p>
  </w:footnote>
  <w:footnote w:type="continuationSeparator" w:id="0">
    <w:p w14:paraId="2BBCDEBC" w14:textId="77777777" w:rsidR="00331BA7" w:rsidRDefault="00331BA7" w:rsidP="00CA6A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8B80D7" w14:textId="77777777" w:rsidR="00CA6A27" w:rsidRDefault="00CA6A2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1D149E" w14:textId="77777777" w:rsidR="00CA6A27" w:rsidRDefault="00CA6A2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C90D0A" w14:textId="77777777" w:rsidR="00CA6A27" w:rsidRDefault="00CA6A2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BCF4B8D"/>
    <w:rsid w:val="00010E55"/>
    <w:rsid w:val="00036A34"/>
    <w:rsid w:val="00052238"/>
    <w:rsid w:val="000D7DE8"/>
    <w:rsid w:val="000F1268"/>
    <w:rsid w:val="001836D2"/>
    <w:rsid w:val="00187428"/>
    <w:rsid w:val="00196767"/>
    <w:rsid w:val="001B137B"/>
    <w:rsid w:val="001B5A89"/>
    <w:rsid w:val="001E6452"/>
    <w:rsid w:val="00203DB9"/>
    <w:rsid w:val="002B67F1"/>
    <w:rsid w:val="00303BC7"/>
    <w:rsid w:val="00331BA7"/>
    <w:rsid w:val="0035489E"/>
    <w:rsid w:val="00384CAE"/>
    <w:rsid w:val="003C5DCB"/>
    <w:rsid w:val="00412DF4"/>
    <w:rsid w:val="00425AC2"/>
    <w:rsid w:val="004C066F"/>
    <w:rsid w:val="004C69C5"/>
    <w:rsid w:val="00594A88"/>
    <w:rsid w:val="005B252A"/>
    <w:rsid w:val="005C1585"/>
    <w:rsid w:val="005E11E4"/>
    <w:rsid w:val="00617B81"/>
    <w:rsid w:val="00630DEB"/>
    <w:rsid w:val="00656D8A"/>
    <w:rsid w:val="00716607"/>
    <w:rsid w:val="007B671D"/>
    <w:rsid w:val="008E6BD6"/>
    <w:rsid w:val="008F1A18"/>
    <w:rsid w:val="0093163E"/>
    <w:rsid w:val="009474DB"/>
    <w:rsid w:val="009767BA"/>
    <w:rsid w:val="009D0DF4"/>
    <w:rsid w:val="009E3BEA"/>
    <w:rsid w:val="009F613D"/>
    <w:rsid w:val="00A5006B"/>
    <w:rsid w:val="00A648A6"/>
    <w:rsid w:val="00A72BE2"/>
    <w:rsid w:val="00A92109"/>
    <w:rsid w:val="00AA19CD"/>
    <w:rsid w:val="00AA5268"/>
    <w:rsid w:val="00B87948"/>
    <w:rsid w:val="00BA5F0F"/>
    <w:rsid w:val="00BF3926"/>
    <w:rsid w:val="00C100C7"/>
    <w:rsid w:val="00C34613"/>
    <w:rsid w:val="00C41D09"/>
    <w:rsid w:val="00C621F2"/>
    <w:rsid w:val="00CA6A27"/>
    <w:rsid w:val="00CE4AC5"/>
    <w:rsid w:val="00D40A64"/>
    <w:rsid w:val="00D668BE"/>
    <w:rsid w:val="00D9169F"/>
    <w:rsid w:val="00E03BB3"/>
    <w:rsid w:val="00E210C0"/>
    <w:rsid w:val="00E56E14"/>
    <w:rsid w:val="00E849A5"/>
    <w:rsid w:val="00FB6D08"/>
    <w:rsid w:val="00FD3082"/>
    <w:rsid w:val="00FD72A8"/>
    <w:rsid w:val="00FF43D0"/>
    <w:rsid w:val="0109B237"/>
    <w:rsid w:val="03AA251B"/>
    <w:rsid w:val="069407A5"/>
    <w:rsid w:val="0706B10D"/>
    <w:rsid w:val="0A47CDF8"/>
    <w:rsid w:val="0BCAB96A"/>
    <w:rsid w:val="0D59CAB1"/>
    <w:rsid w:val="16327705"/>
    <w:rsid w:val="17DB3BA3"/>
    <w:rsid w:val="18F7C9ED"/>
    <w:rsid w:val="1BCF4B8D"/>
    <w:rsid w:val="232AB432"/>
    <w:rsid w:val="25CAE0F0"/>
    <w:rsid w:val="25F53E16"/>
    <w:rsid w:val="28135135"/>
    <w:rsid w:val="2A753624"/>
    <w:rsid w:val="3185B68C"/>
    <w:rsid w:val="31E8358A"/>
    <w:rsid w:val="4BBC8442"/>
    <w:rsid w:val="5483BA59"/>
    <w:rsid w:val="642623C6"/>
    <w:rsid w:val="66027084"/>
    <w:rsid w:val="668FA3FE"/>
    <w:rsid w:val="68762FB7"/>
    <w:rsid w:val="68DBEC1B"/>
    <w:rsid w:val="6FD9C300"/>
    <w:rsid w:val="76EAD303"/>
    <w:rsid w:val="77C18969"/>
    <w:rsid w:val="78EF78F2"/>
    <w:rsid w:val="7EC82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C9E45"/>
  <w15:chartTrackingRefBased/>
  <w15:docId w15:val="{BDB974A9-0A26-4085-B289-58896713C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A5006B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03B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03BC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03BC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03B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03BC7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A6A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6A27"/>
  </w:style>
  <w:style w:type="paragraph" w:styleId="Footer">
    <w:name w:val="footer"/>
    <w:basedOn w:val="Normal"/>
    <w:link w:val="FooterChar"/>
    <w:uiPriority w:val="99"/>
    <w:unhideWhenUsed/>
    <w:rsid w:val="00CA6A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6A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BF916B2-B0F5-4AC7-8820-47AF709D72F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CA99B9-B774-4C43-92ED-83C36F0DF5F9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9ACD4CB3-43A8-45CF-8269-4FFC4718A5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793</Words>
  <Characters>4525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MURITH Deborah</cp:lastModifiedBy>
  <cp:revision>2</cp:revision>
  <dcterms:created xsi:type="dcterms:W3CDTF">2025-10-11T12:46:00Z</dcterms:created>
  <dcterms:modified xsi:type="dcterms:W3CDTF">2025-10-11T12:46:00Z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